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88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3"/>
        <w:gridCol w:w="1264"/>
        <w:gridCol w:w="4190"/>
        <w:gridCol w:w="21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7" w:hRule="atLeast"/>
        </w:trPr>
        <w:tc>
          <w:tcPr>
            <w:tcW w:w="8820" w:type="dxa"/>
            <w:gridSpan w:val="4"/>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Style w:val="4"/>
                <w:lang w:val="en-US" w:eastAsia="zh-CN" w:bidi="ar"/>
              </w:rPr>
              <w:t>泸县2022</w:t>
            </w:r>
            <w:r>
              <w:rPr>
                <w:rStyle w:val="5"/>
                <w:lang w:val="en-US" w:eastAsia="zh-CN" w:bidi="ar"/>
              </w:rPr>
              <w:t>年退休人员基本养老金调整标准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8" w:hRule="atLeast"/>
        </w:trPr>
        <w:tc>
          <w:tcPr>
            <w:tcW w:w="2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类   别</w:t>
            </w:r>
          </w:p>
        </w:tc>
        <w:tc>
          <w:tcPr>
            <w:tcW w:w="4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调  整  标  准</w:t>
            </w:r>
            <w:bookmarkStart w:id="0" w:name="_GoBack"/>
            <w:bookmarkEnd w:id="0"/>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2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定额调整</w:t>
            </w:r>
          </w:p>
        </w:tc>
        <w:tc>
          <w:tcPr>
            <w:tcW w:w="4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每人每月增加38元。</w:t>
            </w: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2" w:hRule="atLeast"/>
        </w:trPr>
        <w:tc>
          <w:tcPr>
            <w:tcW w:w="25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挂钩调整</w:t>
            </w:r>
          </w:p>
        </w:tc>
        <w:tc>
          <w:tcPr>
            <w:tcW w:w="4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缴费年限15年及以下的年限每满1年增加0.6元，超过15年的年限每满1年增加1.7元。</w:t>
            </w: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不足1年按1年计算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2" w:hRule="atLeast"/>
        </w:trPr>
        <w:tc>
          <w:tcPr>
            <w:tcW w:w="25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4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以本人2021年12月的月基本养老金为基数增加1.1%</w:t>
            </w: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trPr>
        <w:tc>
          <w:tcPr>
            <w:tcW w:w="1263"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适度倾斜（同时符合两项及以上者，可累加享受）</w:t>
            </w:r>
          </w:p>
        </w:tc>
        <w:tc>
          <w:tcPr>
            <w:tcW w:w="12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1.高龄退休人员</w:t>
            </w:r>
          </w:p>
        </w:tc>
        <w:tc>
          <w:tcPr>
            <w:tcW w:w="4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满70周岁且不满80周岁，月增加30元</w:t>
            </w:r>
          </w:p>
        </w:tc>
        <w:tc>
          <w:tcPr>
            <w:tcW w:w="21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年龄周岁计算的截止时间为2021年12月31日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trPr>
        <w:tc>
          <w:tcPr>
            <w:tcW w:w="12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4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满80周岁且不满90周岁，月增加60元</w:t>
            </w:r>
          </w:p>
        </w:tc>
        <w:tc>
          <w:tcPr>
            <w:tcW w:w="21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trPr>
        <w:tc>
          <w:tcPr>
            <w:tcW w:w="12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4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满90周岁及以上人员，月增加100元</w:t>
            </w:r>
          </w:p>
        </w:tc>
        <w:tc>
          <w:tcPr>
            <w:tcW w:w="21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12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2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2.艰苦边远地区退休人员</w:t>
            </w:r>
          </w:p>
        </w:tc>
        <w:tc>
          <w:tcPr>
            <w:tcW w:w="4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一类艰苦边远地区月增加8.5元</w:t>
            </w:r>
          </w:p>
        </w:tc>
        <w:tc>
          <w:tcPr>
            <w:tcW w:w="21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12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4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二类艰苦边远地区月增加17.5元</w:t>
            </w:r>
          </w:p>
        </w:tc>
        <w:tc>
          <w:tcPr>
            <w:tcW w:w="21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12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4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三类艰苦边远地区月增加26.5元</w:t>
            </w:r>
          </w:p>
        </w:tc>
        <w:tc>
          <w:tcPr>
            <w:tcW w:w="21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12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4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四类艰苦边远地区月增加36元</w:t>
            </w:r>
          </w:p>
        </w:tc>
        <w:tc>
          <w:tcPr>
            <w:tcW w:w="21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12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4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五类艰苦边远地区月增加55元</w:t>
            </w:r>
          </w:p>
        </w:tc>
        <w:tc>
          <w:tcPr>
            <w:tcW w:w="21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12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4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六类艰苦边远地区月增加75元</w:t>
            </w:r>
          </w:p>
        </w:tc>
        <w:tc>
          <w:tcPr>
            <w:tcW w:w="21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88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6"/>
                <w:lang w:val="en-US" w:eastAsia="zh-CN" w:bidi="ar"/>
              </w:rPr>
              <w:t xml:space="preserve">    注：</w:t>
            </w:r>
            <w:r>
              <w:rPr>
                <w:rStyle w:val="7"/>
                <w:lang w:val="en-US" w:eastAsia="zh-CN" w:bidi="ar"/>
              </w:rPr>
              <w:t>1、本次调整对象为2021年12月31日及以前已按规定办理完退休审批手续并按月领取基本养老金的退休人员。符合上述条件，但在2021年12月31日及以前已死亡或终止养老保险关系的退休人员除外；2、此次增加基本养老金从2022年1月1日起执行。</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zOTFjMTkzYWIxNDZhMGYyNDU4NmQzYWMxMGNiOGYifQ=="/>
  </w:docVars>
  <w:rsids>
    <w:rsidRoot w:val="0EAB57A8"/>
    <w:rsid w:val="0672316C"/>
    <w:rsid w:val="0EAB57A8"/>
    <w:rsid w:val="114026B7"/>
    <w:rsid w:val="303231C0"/>
    <w:rsid w:val="33DC1707"/>
    <w:rsid w:val="3CFC3A9D"/>
    <w:rsid w:val="54836136"/>
    <w:rsid w:val="574124F1"/>
    <w:rsid w:val="6EB61675"/>
    <w:rsid w:val="77995066"/>
    <w:rsid w:val="79871944"/>
    <w:rsid w:val="7FE120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21"/>
    <w:basedOn w:val="3"/>
    <w:qFormat/>
    <w:uiPriority w:val="0"/>
    <w:rPr>
      <w:rFonts w:hint="eastAsia" w:ascii="黑体" w:hAnsi="宋体" w:eastAsia="黑体" w:cs="黑体"/>
      <w:b/>
      <w:bCs/>
      <w:color w:val="000000"/>
      <w:sz w:val="32"/>
      <w:szCs w:val="32"/>
      <w:u w:val="none"/>
    </w:rPr>
  </w:style>
  <w:style w:type="character" w:customStyle="1" w:styleId="5">
    <w:name w:val="font51"/>
    <w:basedOn w:val="3"/>
    <w:qFormat/>
    <w:uiPriority w:val="0"/>
    <w:rPr>
      <w:rFonts w:hint="eastAsia" w:ascii="黑体" w:hAnsi="宋体" w:eastAsia="黑体" w:cs="黑体"/>
      <w:color w:val="000000"/>
      <w:sz w:val="32"/>
      <w:szCs w:val="32"/>
      <w:u w:val="none"/>
    </w:rPr>
  </w:style>
  <w:style w:type="character" w:customStyle="1" w:styleId="6">
    <w:name w:val="font41"/>
    <w:basedOn w:val="3"/>
    <w:qFormat/>
    <w:uiPriority w:val="0"/>
    <w:rPr>
      <w:rFonts w:hint="eastAsia" w:ascii="宋体" w:hAnsi="宋体" w:eastAsia="宋体" w:cs="宋体"/>
      <w:b/>
      <w:bCs/>
      <w:color w:val="000000"/>
      <w:sz w:val="24"/>
      <w:szCs w:val="24"/>
      <w:u w:val="none"/>
    </w:rPr>
  </w:style>
  <w:style w:type="character" w:customStyle="1" w:styleId="7">
    <w:name w:val="font11"/>
    <w:basedOn w:val="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400</Words>
  <Characters>457</Characters>
  <Lines>0</Lines>
  <Paragraphs>0</Paragraphs>
  <TotalTime>22</TotalTime>
  <ScaleCrop>false</ScaleCrop>
  <LinksUpToDate>false</LinksUpToDate>
  <CharactersWithSpaces>472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2022-07-20T01:04:00Z</dcterms:created>
  <dc:creator>Administrator</dc:creator>
  <cp:lastModifiedBy>殷孝林</cp:lastModifiedBy>
  <cp:lastPrinted>2022-08-22T09:00:00Z</cp:lastPrinted>
  <dcterms:modified xsi:type="dcterms:W3CDTF">2022-08-22T09:10:22Z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D043522B3FB6442DA99179ECC869742F</vt:lpwstr>
  </property>
</Properties>
</file>